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D6BFD" w:rsidRPr="007C0E79" w:rsidRDefault="00202EDB">
      <w:pPr>
        <w:rPr>
          <w:lang w:val="sr-Cyrl-RS"/>
        </w:rPr>
      </w:pPr>
      <w:r w:rsidRPr="007C0E79">
        <w:rPr>
          <w:b/>
          <w:lang w:val="sr-Cyrl-RS"/>
        </w:rPr>
        <w:t xml:space="preserve">Табела 5.1 </w:t>
      </w:r>
      <w:r w:rsidRPr="007C0E79">
        <w:rPr>
          <w:lang w:val="sr-Cyrl-RS"/>
        </w:rPr>
        <w:t>Спецификација  предмета  на студијском програму докторских студија</w:t>
      </w:r>
    </w:p>
    <w:p w:rsidR="004E7FF0" w:rsidRPr="007C0E79" w:rsidRDefault="004E7FF0">
      <w:pPr>
        <w:rPr>
          <w:lang w:val="sr-Cyrl-RS"/>
        </w:rPr>
      </w:pPr>
    </w:p>
    <w:tbl>
      <w:tblPr>
        <w:tblW w:w="1062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1"/>
        <w:gridCol w:w="2685"/>
        <w:gridCol w:w="4624"/>
      </w:tblGrid>
      <w:tr w:rsidR="000D6BFD" w:rsidRPr="00D61EB4" w:rsidTr="00AE44EF">
        <w:tc>
          <w:tcPr>
            <w:tcW w:w="10620" w:type="dxa"/>
            <w:gridSpan w:val="3"/>
          </w:tcPr>
          <w:p w:rsidR="000D6BFD" w:rsidRPr="007C0E79" w:rsidRDefault="00202EDB" w:rsidP="00A54A21">
            <w:pPr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 xml:space="preserve">Назив предмета: </w:t>
            </w:r>
            <w:r w:rsidR="00A54A21" w:rsidRPr="008B0292">
              <w:rPr>
                <w:b/>
                <w:color w:val="auto"/>
                <w:sz w:val="28"/>
                <w:lang w:val="sr-Cyrl-RS"/>
              </w:rPr>
              <w:t>Примењена истраживања у области</w:t>
            </w:r>
            <w:r w:rsidR="00FD1B52" w:rsidRPr="008B0292">
              <w:rPr>
                <w:b/>
                <w:color w:val="auto"/>
                <w:sz w:val="28"/>
                <w:lang w:val="sr-Cyrl-RS"/>
              </w:rPr>
              <w:t xml:space="preserve"> медицинске физиологије и биофизике</w:t>
            </w:r>
          </w:p>
        </w:tc>
      </w:tr>
      <w:tr w:rsidR="000D6BFD" w:rsidRPr="008B0292" w:rsidTr="00AE44EF">
        <w:tc>
          <w:tcPr>
            <w:tcW w:w="10620" w:type="dxa"/>
            <w:gridSpan w:val="3"/>
          </w:tcPr>
          <w:p w:rsidR="000D6BFD" w:rsidRPr="007C0E79" w:rsidRDefault="00202EDB" w:rsidP="007C0E79">
            <w:pPr>
              <w:rPr>
                <w:color w:val="auto"/>
                <w:lang w:val="sr-Cyrl-RS"/>
              </w:rPr>
            </w:pPr>
            <w:r w:rsidRPr="007C0E79">
              <w:rPr>
                <w:b/>
                <w:lang w:val="sr-Cyrl-RS"/>
              </w:rPr>
              <w:t xml:space="preserve">Наставник или наставници </w:t>
            </w:r>
            <w:r w:rsidRPr="007C0E79">
              <w:rPr>
                <w:sz w:val="20"/>
                <w:lang w:val="sr-Cyrl-RS"/>
              </w:rPr>
              <w:t>(презиме, средње слово име)</w:t>
            </w:r>
            <w:r w:rsidRPr="007C0E79">
              <w:rPr>
                <w:lang w:val="sr-Cyrl-RS"/>
              </w:rPr>
              <w:t>:</w:t>
            </w:r>
            <w:r w:rsidRPr="007C0E79">
              <w:rPr>
                <w:b/>
                <w:lang w:val="sr-Cyrl-RS"/>
              </w:rPr>
              <w:t xml:space="preserve"> </w:t>
            </w:r>
            <w:r w:rsidR="00FD1B52" w:rsidRPr="00D61EB4">
              <w:rPr>
                <w:szCs w:val="24"/>
                <w:lang w:val="sr-Cyrl-RS"/>
              </w:rPr>
              <w:t xml:space="preserve">Сања Мазић, </w:t>
            </w:r>
            <w:r w:rsidR="008B14BC" w:rsidRPr="00D61EB4">
              <w:rPr>
                <w:szCs w:val="24"/>
                <w:lang w:val="sr-Cyrl-RS"/>
              </w:rPr>
              <w:t xml:space="preserve">Зорица Несторовић, </w:t>
            </w:r>
            <w:r w:rsidR="00FD1B52" w:rsidRPr="00D61EB4">
              <w:rPr>
                <w:szCs w:val="24"/>
                <w:lang w:val="sr-Cyrl-RS"/>
              </w:rPr>
              <w:t>Дејан</w:t>
            </w:r>
            <w:r w:rsidR="007C0E79" w:rsidRPr="00D61EB4">
              <w:rPr>
                <w:szCs w:val="24"/>
                <w:lang w:val="sr-Cyrl-RS"/>
              </w:rPr>
              <w:t xml:space="preserve"> Нешић</w:t>
            </w:r>
            <w:r w:rsidR="00FD1B52" w:rsidRPr="00D61EB4">
              <w:rPr>
                <w:szCs w:val="24"/>
                <w:lang w:val="sr-Cyrl-RS"/>
              </w:rPr>
              <w:t xml:space="preserve">, Дејан </w:t>
            </w:r>
            <w:r w:rsidR="007C0E79" w:rsidRPr="00D61EB4">
              <w:rPr>
                <w:szCs w:val="24"/>
                <w:lang w:val="sr-Cyrl-RS"/>
              </w:rPr>
              <w:t xml:space="preserve">Жикић </w:t>
            </w:r>
          </w:p>
        </w:tc>
      </w:tr>
      <w:tr w:rsidR="000D6BFD" w:rsidRPr="007C0E79" w:rsidTr="00AE44EF">
        <w:tc>
          <w:tcPr>
            <w:tcW w:w="10620" w:type="dxa"/>
            <w:gridSpan w:val="3"/>
          </w:tcPr>
          <w:p w:rsidR="000D6BFD" w:rsidRPr="007C0E79" w:rsidRDefault="00202EDB" w:rsidP="00FD1B52">
            <w:pPr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>Статус предмета:</w:t>
            </w:r>
            <w:r w:rsidR="00560873" w:rsidRPr="007C0E79">
              <w:rPr>
                <w:b/>
                <w:lang w:val="sr-Cyrl-RS"/>
              </w:rPr>
              <w:t xml:space="preserve"> </w:t>
            </w:r>
            <w:r w:rsidR="00FD1B52" w:rsidRPr="007C0E79">
              <w:rPr>
                <w:b/>
                <w:bCs/>
                <w:color w:val="auto"/>
                <w:lang w:val="sr-Cyrl-RS"/>
              </w:rPr>
              <w:t>обавезни</w:t>
            </w:r>
          </w:p>
        </w:tc>
      </w:tr>
      <w:tr w:rsidR="000D6BFD" w:rsidRPr="007C0E79" w:rsidTr="00AE44EF">
        <w:tc>
          <w:tcPr>
            <w:tcW w:w="10620" w:type="dxa"/>
            <w:gridSpan w:val="3"/>
          </w:tcPr>
          <w:p w:rsidR="000D6BFD" w:rsidRPr="007C0E79" w:rsidRDefault="00202EDB" w:rsidP="007C0E79">
            <w:pPr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>Број ЕСПБ:</w:t>
            </w:r>
            <w:r w:rsidR="00E82BA3" w:rsidRPr="007C0E79">
              <w:rPr>
                <w:b/>
                <w:lang w:val="sr-Cyrl-RS"/>
              </w:rPr>
              <w:t xml:space="preserve"> </w:t>
            </w:r>
            <w:r w:rsidR="007C0E79" w:rsidRPr="007C0E79">
              <w:rPr>
                <w:b/>
                <w:color w:val="auto"/>
                <w:lang w:val="sr-Cyrl-RS"/>
              </w:rPr>
              <w:t>5</w:t>
            </w:r>
          </w:p>
        </w:tc>
      </w:tr>
      <w:tr w:rsidR="000D6BFD" w:rsidRPr="007C0E79" w:rsidTr="00AE44EF">
        <w:tc>
          <w:tcPr>
            <w:tcW w:w="10620" w:type="dxa"/>
            <w:gridSpan w:val="3"/>
          </w:tcPr>
          <w:p w:rsidR="000D6BFD" w:rsidRPr="007C0E79" w:rsidRDefault="00202EDB" w:rsidP="00FD1B52">
            <w:pPr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>Услов:</w:t>
            </w:r>
            <w:r w:rsidR="00E82BA3" w:rsidRPr="007C0E79">
              <w:rPr>
                <w:b/>
                <w:bCs/>
                <w:lang w:val="sr-Cyrl-RS"/>
              </w:rPr>
              <w:t xml:space="preserve"> </w:t>
            </w:r>
            <w:r w:rsidR="00E67944" w:rsidRPr="007C0E79">
              <w:rPr>
                <w:lang w:val="sr-Cyrl-RS"/>
              </w:rPr>
              <w:t>уписан</w:t>
            </w:r>
            <w:r w:rsidR="00FD1B52" w:rsidRPr="007C0E79">
              <w:rPr>
                <w:lang w:val="sr-Cyrl-RS"/>
              </w:rPr>
              <w:t xml:space="preserve"> п</w:t>
            </w:r>
            <w:r w:rsidR="007C0E79" w:rsidRPr="007C0E79">
              <w:rPr>
                <w:lang w:val="sr-Cyrl-RS"/>
              </w:rPr>
              <w:t>рви семестар докторских студија</w:t>
            </w:r>
          </w:p>
        </w:tc>
        <w:bookmarkStart w:id="0" w:name="_GoBack"/>
        <w:bookmarkEnd w:id="0"/>
      </w:tr>
      <w:tr w:rsidR="000D6BFD" w:rsidRPr="00D61EB4" w:rsidTr="00AE44EF">
        <w:tc>
          <w:tcPr>
            <w:tcW w:w="10620" w:type="dxa"/>
            <w:gridSpan w:val="3"/>
          </w:tcPr>
          <w:p w:rsidR="000D6BFD" w:rsidRPr="007C0E79" w:rsidRDefault="00202EDB">
            <w:pPr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>Циљ предмета</w:t>
            </w:r>
          </w:p>
          <w:p w:rsidR="000D6BFD" w:rsidRPr="007C0E79" w:rsidRDefault="00560873" w:rsidP="009D7B7B">
            <w:pPr>
              <w:jc w:val="both"/>
              <w:rPr>
                <w:lang w:val="sr-Cyrl-RS"/>
              </w:rPr>
            </w:pPr>
            <w:r w:rsidRPr="007C0E79">
              <w:rPr>
                <w:rFonts w:eastAsia="Arial"/>
                <w:lang w:val="sr-Cyrl-RS"/>
              </w:rPr>
              <w:t>Упознавање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студената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са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теоретским</w:t>
            </w:r>
            <w:r w:rsidR="00656CF9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и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аналитичким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средствима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неопходним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за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="00AE44EF" w:rsidRPr="007C0E79">
              <w:rPr>
                <w:rFonts w:eastAsia="Arial"/>
                <w:lang w:val="sr-Cyrl-RS"/>
              </w:rPr>
              <w:t>истраж</w:t>
            </w:r>
            <w:r w:rsidRPr="007C0E79">
              <w:rPr>
                <w:rFonts w:eastAsia="Arial"/>
                <w:lang w:val="sr-Cyrl-RS"/>
              </w:rPr>
              <w:t>ивање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процеса</w:t>
            </w:r>
            <w:r w:rsidR="009D7B7B" w:rsidRPr="007C0E79">
              <w:rPr>
                <w:rFonts w:eastAsia="Arial"/>
                <w:lang w:val="sr-Cyrl-RS"/>
              </w:rPr>
              <w:t>,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механизама</w:t>
            </w:r>
            <w:r w:rsidR="009D7B7B" w:rsidRPr="007C0E79">
              <w:rPr>
                <w:rFonts w:eastAsia="Arial"/>
                <w:lang w:val="sr-Cyrl-RS"/>
              </w:rPr>
              <w:t>, регулација и интеграција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који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се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налазе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у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основи</w:t>
            </w:r>
            <w:r w:rsidR="00202EDB" w:rsidRPr="007C0E79">
              <w:rPr>
                <w:rFonts w:eastAsia="Arial"/>
                <w:lang w:val="sr-Cyrl-RS"/>
              </w:rPr>
              <w:t xml:space="preserve"> </w:t>
            </w:r>
            <w:r w:rsidR="005E36F5" w:rsidRPr="007C0E79">
              <w:rPr>
                <w:rFonts w:eastAsia="Arial"/>
                <w:lang w:val="sr-Cyrl-RS"/>
              </w:rPr>
              <w:t>физиолошких процеса</w:t>
            </w:r>
            <w:r w:rsidR="009D7B7B" w:rsidRPr="007C0E79">
              <w:rPr>
                <w:rFonts w:eastAsia="Arial"/>
                <w:lang w:val="sr-Cyrl-RS"/>
              </w:rPr>
              <w:t xml:space="preserve"> у организму</w:t>
            </w:r>
            <w:r w:rsidR="00AE44EF" w:rsidRPr="007C0E79">
              <w:rPr>
                <w:rFonts w:eastAsia="Arial"/>
                <w:lang w:val="sr-Cyrl-RS"/>
              </w:rPr>
              <w:t>, као и у</w:t>
            </w:r>
            <w:r w:rsidRPr="007C0E79">
              <w:rPr>
                <w:rFonts w:eastAsia="Arial"/>
                <w:lang w:val="sr-Cyrl-RS"/>
              </w:rPr>
              <w:t>познавање</w:t>
            </w:r>
            <w:r w:rsidR="004E7FF0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са</w:t>
            </w:r>
            <w:r w:rsidR="004E7FF0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методама</w:t>
            </w:r>
            <w:r w:rsidR="004E7FF0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истр</w:t>
            </w:r>
            <w:r w:rsidR="00AE44EF" w:rsidRPr="007C0E79">
              <w:rPr>
                <w:rFonts w:eastAsia="Arial"/>
                <w:lang w:val="sr-Cyrl-RS"/>
              </w:rPr>
              <w:t>аживач</w:t>
            </w:r>
            <w:r w:rsidRPr="007C0E79">
              <w:rPr>
                <w:rFonts w:eastAsia="Arial"/>
                <w:lang w:val="sr-Cyrl-RS"/>
              </w:rPr>
              <w:t>ког</w:t>
            </w:r>
            <w:r w:rsidR="004E7FF0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рада</w:t>
            </w:r>
            <w:r w:rsidR="004E7FF0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у</w:t>
            </w:r>
            <w:r w:rsidR="004E7FF0" w:rsidRPr="007C0E79">
              <w:rPr>
                <w:rFonts w:eastAsia="Arial"/>
                <w:lang w:val="sr-Cyrl-RS"/>
              </w:rPr>
              <w:t xml:space="preserve"> </w:t>
            </w:r>
            <w:r w:rsidRPr="007C0E79">
              <w:rPr>
                <w:rFonts w:eastAsia="Arial"/>
                <w:lang w:val="sr-Cyrl-RS"/>
              </w:rPr>
              <w:t>области</w:t>
            </w:r>
            <w:r w:rsidR="004E7FF0" w:rsidRPr="007C0E79">
              <w:rPr>
                <w:rFonts w:eastAsia="Arial"/>
                <w:lang w:val="sr-Cyrl-RS"/>
              </w:rPr>
              <w:t xml:space="preserve"> </w:t>
            </w:r>
            <w:r w:rsidR="005E36F5" w:rsidRPr="007C0E79">
              <w:rPr>
                <w:rFonts w:eastAsia="Arial"/>
                <w:lang w:val="sr-Cyrl-RS"/>
              </w:rPr>
              <w:t>физиологије и биофи</w:t>
            </w:r>
            <w:r w:rsidR="009D7B7B" w:rsidRPr="007C0E79">
              <w:rPr>
                <w:rFonts w:eastAsia="Arial"/>
                <w:lang w:val="sr-Cyrl-RS"/>
              </w:rPr>
              <w:t>зике</w:t>
            </w:r>
            <w:r w:rsidR="00AE44EF" w:rsidRPr="007C0E79">
              <w:rPr>
                <w:bCs/>
                <w:lang w:val="sr-Cyrl-RS"/>
              </w:rPr>
              <w:t xml:space="preserve"> код здравих</w:t>
            </w:r>
            <w:r w:rsidR="009D7B7B" w:rsidRPr="007C0E79">
              <w:rPr>
                <w:bCs/>
                <w:lang w:val="sr-Cyrl-RS"/>
              </w:rPr>
              <w:t xml:space="preserve"> и оболелих особа. Упознавање са б</w:t>
            </w:r>
            <w:r w:rsidR="00F11135" w:rsidRPr="007C0E79">
              <w:rPr>
                <w:bCs/>
                <w:lang w:val="sr-Cyrl-RS"/>
              </w:rPr>
              <w:t>иофизичким основама</w:t>
            </w:r>
            <w:r w:rsidR="009D7B7B" w:rsidRPr="007C0E79">
              <w:rPr>
                <w:bCs/>
                <w:lang w:val="sr-Cyrl-RS"/>
              </w:rPr>
              <w:t xml:space="preserve"> процеса који се одигравају у хунманом организму. </w:t>
            </w:r>
          </w:p>
        </w:tc>
      </w:tr>
      <w:tr w:rsidR="000D6BFD" w:rsidRPr="00D61EB4" w:rsidTr="00AE44EF">
        <w:tc>
          <w:tcPr>
            <w:tcW w:w="10620" w:type="dxa"/>
            <w:gridSpan w:val="3"/>
          </w:tcPr>
          <w:p w:rsidR="000D6BFD" w:rsidRPr="007C0E79" w:rsidRDefault="00725248">
            <w:pPr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>Исход предмета</w:t>
            </w:r>
          </w:p>
          <w:p w:rsidR="000D6BFD" w:rsidRPr="007C0E79" w:rsidRDefault="00560873" w:rsidP="00F11135">
            <w:pPr>
              <w:jc w:val="both"/>
              <w:rPr>
                <w:lang w:val="sr-Cyrl-RS"/>
              </w:rPr>
            </w:pPr>
            <w:r w:rsidRPr="007C0E79">
              <w:rPr>
                <w:lang w:val="sr-Cyrl-RS"/>
              </w:rPr>
              <w:t>Студенти</w:t>
            </w:r>
            <w:r w:rsidR="00202EDB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ће</w:t>
            </w:r>
            <w:r w:rsidR="00202EDB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стећи</w:t>
            </w:r>
            <w:r w:rsidR="00202EDB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знања</w:t>
            </w:r>
            <w:r w:rsidR="00202EDB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која</w:t>
            </w:r>
            <w:r w:rsidR="00202EDB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ће</w:t>
            </w:r>
            <w:r w:rsidR="00202EDB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допринети</w:t>
            </w:r>
            <w:r w:rsidR="00202EDB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бољем</w:t>
            </w:r>
            <w:r w:rsidR="00202EDB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разумевању</w:t>
            </w:r>
            <w:r w:rsidR="00F94893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планирања</w:t>
            </w:r>
            <w:r w:rsidR="00725248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и</w:t>
            </w:r>
            <w:r w:rsidR="00725248" w:rsidRPr="007C0E79">
              <w:rPr>
                <w:lang w:val="sr-Cyrl-RS"/>
              </w:rPr>
              <w:t xml:space="preserve"> </w:t>
            </w:r>
            <w:r w:rsidR="00FB01A9" w:rsidRPr="007C0E79">
              <w:rPr>
                <w:lang w:val="sr-Cyrl-RS"/>
              </w:rPr>
              <w:t>извођ</w:t>
            </w:r>
            <w:r w:rsidRPr="007C0E79">
              <w:rPr>
                <w:lang w:val="sr-Cyrl-RS"/>
              </w:rPr>
              <w:t>ења</w:t>
            </w:r>
            <w:r w:rsidR="00725248" w:rsidRPr="007C0E79">
              <w:rPr>
                <w:lang w:val="sr-Cyrl-RS"/>
              </w:rPr>
              <w:t xml:space="preserve"> </w:t>
            </w:r>
            <w:r w:rsidR="00FB01A9" w:rsidRPr="007C0E79">
              <w:rPr>
                <w:lang w:val="sr-Cyrl-RS"/>
              </w:rPr>
              <w:t>истраживач</w:t>
            </w:r>
            <w:r w:rsidRPr="007C0E79">
              <w:rPr>
                <w:lang w:val="sr-Cyrl-RS"/>
              </w:rPr>
              <w:t>ког</w:t>
            </w:r>
            <w:r w:rsidR="00725248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рада</w:t>
            </w:r>
            <w:r w:rsidR="00725248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у</w:t>
            </w:r>
            <w:r w:rsidR="00725248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области</w:t>
            </w:r>
            <w:r w:rsidR="00725248" w:rsidRPr="007C0E79">
              <w:rPr>
                <w:lang w:val="sr-Cyrl-RS"/>
              </w:rPr>
              <w:t xml:space="preserve"> </w:t>
            </w:r>
            <w:r w:rsidR="009D7B7B" w:rsidRPr="007C0E79">
              <w:rPr>
                <w:lang w:val="sr-Cyrl-RS"/>
              </w:rPr>
              <w:t>молекуларне и целуларне физиологије, физиологије органа и интерграције органских система</w:t>
            </w:r>
            <w:r w:rsidR="00F11135" w:rsidRPr="007C0E79">
              <w:rPr>
                <w:bCs/>
                <w:lang w:val="sr-Cyrl-RS"/>
              </w:rPr>
              <w:t>, као и б</w:t>
            </w:r>
            <w:r w:rsidR="009D7B7B" w:rsidRPr="007C0E79">
              <w:rPr>
                <w:bCs/>
                <w:lang w:val="sr-Cyrl-RS"/>
              </w:rPr>
              <w:t>иофизичких принципа у области медицинске физиологије.</w:t>
            </w:r>
            <w:r w:rsidRPr="007C0E79">
              <w:rPr>
                <w:lang w:val="sr-Cyrl-RS"/>
              </w:rPr>
              <w:t xml:space="preserve"> </w:t>
            </w:r>
            <w:r w:rsidR="00FB01A9" w:rsidRPr="007C0E79">
              <w:rPr>
                <w:bCs/>
                <w:lang w:val="sr-Cyrl-RS"/>
              </w:rPr>
              <w:t>Оч</w:t>
            </w:r>
            <w:r w:rsidR="00E444B5" w:rsidRPr="007C0E79">
              <w:rPr>
                <w:bCs/>
                <w:lang w:val="sr-Cyrl-RS"/>
              </w:rPr>
              <w:t>екује се да студенти буду оспосo</w:t>
            </w:r>
            <w:r w:rsidR="00FB01A9" w:rsidRPr="007C0E79">
              <w:rPr>
                <w:bCs/>
                <w:lang w:val="sr-Cyrl-RS"/>
              </w:rPr>
              <w:t xml:space="preserve">бљени за анализу и интерпретацију резултата истраживања у складу са актуелним сазнањима </w:t>
            </w:r>
            <w:r w:rsidR="00656CF9" w:rsidRPr="007C0E79">
              <w:rPr>
                <w:bCs/>
                <w:lang w:val="sr-Cyrl-RS"/>
              </w:rPr>
              <w:t>базичних</w:t>
            </w:r>
            <w:r w:rsidR="00FB01A9" w:rsidRPr="007C0E79">
              <w:rPr>
                <w:bCs/>
                <w:lang w:val="sr-Cyrl-RS"/>
              </w:rPr>
              <w:t xml:space="preserve"> и примењених истраживања у</w:t>
            </w:r>
            <w:r w:rsidR="00FB01A9" w:rsidRPr="007C0E79">
              <w:rPr>
                <w:lang w:val="sr-Cyrl-RS"/>
              </w:rPr>
              <w:t xml:space="preserve"> </w:t>
            </w:r>
            <w:r w:rsidRPr="007C0E79">
              <w:rPr>
                <w:lang w:val="sr-Cyrl-RS"/>
              </w:rPr>
              <w:t>области</w:t>
            </w:r>
            <w:r w:rsidR="004E7FF0" w:rsidRPr="007C0E79">
              <w:rPr>
                <w:lang w:val="sr-Cyrl-RS"/>
              </w:rPr>
              <w:t xml:space="preserve"> </w:t>
            </w:r>
            <w:r w:rsidR="00F11135" w:rsidRPr="007C0E79">
              <w:rPr>
                <w:lang w:val="sr-Cyrl-RS"/>
              </w:rPr>
              <w:t xml:space="preserve">медицинске физиологије и биофизике. </w:t>
            </w:r>
          </w:p>
        </w:tc>
      </w:tr>
      <w:tr w:rsidR="000D6BFD" w:rsidRPr="00D61EB4" w:rsidTr="00AE44EF">
        <w:tc>
          <w:tcPr>
            <w:tcW w:w="10620" w:type="dxa"/>
            <w:gridSpan w:val="3"/>
          </w:tcPr>
          <w:p w:rsidR="000D6BFD" w:rsidRPr="007C0E79" w:rsidRDefault="00202EDB">
            <w:pPr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>Садржај предмета</w:t>
            </w:r>
          </w:p>
          <w:p w:rsidR="00A54A21" w:rsidRPr="007C0E79" w:rsidRDefault="00DE7A9E" w:rsidP="005A226F">
            <w:pPr>
              <w:jc w:val="both"/>
              <w:rPr>
                <w:color w:val="auto"/>
                <w:lang w:val="sr-Cyrl-RS"/>
              </w:rPr>
            </w:pPr>
            <w:r w:rsidRPr="007C0E79">
              <w:rPr>
                <w:color w:val="auto"/>
                <w:lang w:val="sr-Cyrl-RS"/>
              </w:rPr>
              <w:t>Инструменти за истраживање</w:t>
            </w:r>
            <w:r w:rsidRPr="007C0E79">
              <w:rPr>
                <w:color w:val="auto"/>
                <w:sz w:val="22"/>
                <w:lang w:val="sr-Cyrl-RS"/>
              </w:rPr>
              <w:t xml:space="preserve"> </w:t>
            </w:r>
            <w:r w:rsidRPr="007C0E79">
              <w:rPr>
                <w:color w:val="auto"/>
                <w:lang w:val="sr-Cyrl-RS"/>
              </w:rPr>
              <w:t>у</w:t>
            </w:r>
            <w:r w:rsidRPr="007C0E79">
              <w:rPr>
                <w:b/>
                <w:color w:val="auto"/>
                <w:lang w:val="sr-Cyrl-RS"/>
              </w:rPr>
              <w:t xml:space="preserve"> </w:t>
            </w:r>
            <w:r w:rsidRPr="007C0E79">
              <w:rPr>
                <w:color w:val="auto"/>
                <w:lang w:val="sr-Cyrl-RS"/>
              </w:rPr>
              <w:t>области медицинске физиологије и биофизике</w:t>
            </w:r>
            <w:r w:rsidRPr="007C0E79">
              <w:rPr>
                <w:color w:val="auto"/>
                <w:sz w:val="22"/>
                <w:lang w:val="sr-Cyrl-RS"/>
              </w:rPr>
              <w:t xml:space="preserve"> </w:t>
            </w:r>
            <w:r w:rsidRPr="007C0E79">
              <w:rPr>
                <w:color w:val="auto"/>
                <w:lang w:val="sr-Cyrl-RS"/>
              </w:rPr>
              <w:t>(регистровање и анализа биомеханичких сигнала). Истраживачке методе анализе молекуларне</w:t>
            </w:r>
            <w:r w:rsidR="00AF6000" w:rsidRPr="007C0E79">
              <w:rPr>
                <w:color w:val="auto"/>
                <w:lang w:val="sr-Cyrl-RS"/>
              </w:rPr>
              <w:t xml:space="preserve"> структур</w:t>
            </w:r>
            <w:r w:rsidRPr="007C0E79">
              <w:rPr>
                <w:color w:val="auto"/>
                <w:lang w:val="sr-Cyrl-RS"/>
              </w:rPr>
              <w:t>е</w:t>
            </w:r>
            <w:r w:rsidR="00AF6000" w:rsidRPr="007C0E79">
              <w:rPr>
                <w:color w:val="auto"/>
                <w:lang w:val="sr-Cyrl-RS"/>
              </w:rPr>
              <w:t xml:space="preserve"> </w:t>
            </w:r>
            <w:r w:rsidRPr="007C0E79">
              <w:rPr>
                <w:color w:val="auto"/>
                <w:lang w:val="sr-Cyrl-RS"/>
              </w:rPr>
              <w:t>и биофизичких карактеристика</w:t>
            </w:r>
            <w:r w:rsidR="00AF6000" w:rsidRPr="007C0E79">
              <w:rPr>
                <w:color w:val="auto"/>
                <w:lang w:val="sr-Cyrl-RS"/>
              </w:rPr>
              <w:t xml:space="preserve"> биолошких система. </w:t>
            </w:r>
            <w:r w:rsidRPr="007C0E79">
              <w:rPr>
                <w:color w:val="1D1D1F"/>
                <w:szCs w:val="24"/>
                <w:lang w:val="sr-Cyrl-RS"/>
              </w:rPr>
              <w:t xml:space="preserve">Истраживачке и клиничке методе процене </w:t>
            </w:r>
            <w:r w:rsidRPr="007C0E79">
              <w:rPr>
                <w:color w:val="auto"/>
                <w:lang w:val="sr-Cyrl-RS"/>
              </w:rPr>
              <w:t>кинетике,</w:t>
            </w:r>
            <w:r w:rsidRPr="007C0E79">
              <w:rPr>
                <w:color w:val="1D1D1F"/>
                <w:szCs w:val="24"/>
                <w:lang w:val="sr-Cyrl-RS"/>
              </w:rPr>
              <w:t xml:space="preserve"> e</w:t>
            </w:r>
            <w:r w:rsidRPr="007C0E79">
              <w:rPr>
                <w:color w:val="auto"/>
                <w:lang w:val="sr-Cyrl-RS"/>
              </w:rPr>
              <w:t>нергетикe и динамикe</w:t>
            </w:r>
            <w:r w:rsidR="00AF6000" w:rsidRPr="007C0E79">
              <w:rPr>
                <w:color w:val="auto"/>
                <w:lang w:val="sr-Cyrl-RS"/>
              </w:rPr>
              <w:t xml:space="preserve"> из</w:t>
            </w:r>
            <w:r w:rsidRPr="007C0E79">
              <w:rPr>
                <w:color w:val="auto"/>
                <w:lang w:val="sr-Cyrl-RS"/>
              </w:rPr>
              <w:t>међу биолошких система</w:t>
            </w:r>
            <w:r w:rsidR="00AF6000" w:rsidRPr="007C0E79">
              <w:rPr>
                <w:color w:val="auto"/>
                <w:lang w:val="sr-Cyrl-RS"/>
              </w:rPr>
              <w:t xml:space="preserve">. </w:t>
            </w:r>
            <w:r w:rsidRPr="007C0E79">
              <w:rPr>
                <w:color w:val="1D1D1F"/>
                <w:szCs w:val="24"/>
                <w:lang w:val="sr-Cyrl-RS"/>
              </w:rPr>
              <w:t>Истраживачке и клиничке методе</w:t>
            </w:r>
            <w:r w:rsidRPr="007C0E79">
              <w:rPr>
                <w:szCs w:val="24"/>
                <w:shd w:val="clear" w:color="auto" w:fill="FFFFFF"/>
                <w:lang w:val="sr-Cyrl-RS"/>
              </w:rPr>
              <w:t xml:space="preserve"> процене</w:t>
            </w:r>
            <w:r w:rsidR="009B1C27" w:rsidRPr="007C0E79">
              <w:rPr>
                <w:color w:val="auto"/>
                <w:lang w:val="sr-Cyrl-RS"/>
              </w:rPr>
              <w:t xml:space="preserve"> </w:t>
            </w:r>
            <w:r w:rsidRPr="007C0E79">
              <w:rPr>
                <w:color w:val="auto"/>
                <w:lang w:val="sr-Cyrl-RS"/>
              </w:rPr>
              <w:t>ефеката р</w:t>
            </w:r>
            <w:r w:rsidR="00AF6000" w:rsidRPr="007C0E79">
              <w:rPr>
                <w:color w:val="auto"/>
                <w:lang w:val="sr-Cyrl-RS"/>
              </w:rPr>
              <w:t>егулаторни</w:t>
            </w:r>
            <w:r w:rsidRPr="007C0E79">
              <w:rPr>
                <w:color w:val="auto"/>
                <w:lang w:val="sr-Cyrl-RS"/>
              </w:rPr>
              <w:t>х</w:t>
            </w:r>
            <w:r w:rsidR="00AF6000" w:rsidRPr="007C0E79">
              <w:rPr>
                <w:color w:val="auto"/>
                <w:lang w:val="sr-Cyrl-RS"/>
              </w:rPr>
              <w:t xml:space="preserve"> механиз</w:t>
            </w:r>
            <w:r w:rsidRPr="007C0E79">
              <w:rPr>
                <w:color w:val="auto"/>
                <w:lang w:val="sr-Cyrl-RS"/>
              </w:rPr>
              <w:t>ама</w:t>
            </w:r>
            <w:r w:rsidR="009B1C27" w:rsidRPr="007C0E79">
              <w:rPr>
                <w:color w:val="auto"/>
                <w:lang w:val="sr-Cyrl-RS"/>
              </w:rPr>
              <w:t xml:space="preserve"> физиолошких процеса</w:t>
            </w:r>
            <w:r w:rsidR="00A54A21" w:rsidRPr="007C0E79">
              <w:rPr>
                <w:color w:val="auto"/>
                <w:lang w:val="sr-Cyrl-RS"/>
              </w:rPr>
              <w:t>, нервни и ендокрини систем</w:t>
            </w:r>
            <w:r w:rsidR="00AF6000" w:rsidRPr="007C0E79">
              <w:rPr>
                <w:color w:val="auto"/>
                <w:lang w:val="sr-Cyrl-RS"/>
              </w:rPr>
              <w:t xml:space="preserve">. </w:t>
            </w:r>
            <w:r w:rsidRPr="007C0E79">
              <w:rPr>
                <w:color w:val="auto"/>
                <w:lang w:val="sr-Cyrl-RS"/>
              </w:rPr>
              <w:t xml:space="preserve">Механизми акутног одговора и адаптације </w:t>
            </w:r>
            <w:r w:rsidR="00AF6000" w:rsidRPr="007C0E79">
              <w:rPr>
                <w:color w:val="auto"/>
                <w:lang w:val="sr-Cyrl-RS"/>
              </w:rPr>
              <w:t xml:space="preserve">мишића, биофизички аспекти кретања. </w:t>
            </w:r>
            <w:r w:rsidRPr="007C0E79">
              <w:rPr>
                <w:color w:val="1D1D1F"/>
                <w:szCs w:val="24"/>
                <w:lang w:val="sr-Cyrl-RS"/>
              </w:rPr>
              <w:t>Истраживачке и клиничке методе</w:t>
            </w:r>
            <w:r w:rsidRPr="007C0E79">
              <w:rPr>
                <w:szCs w:val="24"/>
                <w:shd w:val="clear" w:color="auto" w:fill="FFFFFF"/>
                <w:lang w:val="sr-Cyrl-RS"/>
              </w:rPr>
              <w:t xml:space="preserve"> процене</w:t>
            </w:r>
            <w:r w:rsidRPr="007C0E79">
              <w:rPr>
                <w:color w:val="auto"/>
                <w:lang w:val="sr-Cyrl-RS"/>
              </w:rPr>
              <w:t xml:space="preserve"> функције</w:t>
            </w:r>
            <w:r w:rsidR="00AF6000" w:rsidRPr="007C0E79">
              <w:rPr>
                <w:color w:val="auto"/>
                <w:lang w:val="sr-Cyrl-RS"/>
              </w:rPr>
              <w:t xml:space="preserve"> </w:t>
            </w:r>
            <w:r w:rsidR="00A54A21" w:rsidRPr="007C0E79">
              <w:rPr>
                <w:color w:val="auto"/>
                <w:lang w:val="sr-Cyrl-RS"/>
              </w:rPr>
              <w:t xml:space="preserve">хематопоезног и </w:t>
            </w:r>
            <w:r w:rsidR="00AF6000" w:rsidRPr="007C0E79">
              <w:rPr>
                <w:color w:val="auto"/>
                <w:lang w:val="sr-Cyrl-RS"/>
              </w:rPr>
              <w:t xml:space="preserve">кардиоваскуларног система, биофизика флуида. </w:t>
            </w:r>
            <w:r w:rsidRPr="007C0E79">
              <w:rPr>
                <w:color w:val="1D1D1F"/>
                <w:szCs w:val="24"/>
                <w:lang w:val="sr-Cyrl-RS"/>
              </w:rPr>
              <w:t>Истраживачке и клиничке методе</w:t>
            </w:r>
            <w:r w:rsidRPr="007C0E79">
              <w:rPr>
                <w:szCs w:val="24"/>
                <w:shd w:val="clear" w:color="auto" w:fill="FFFFFF"/>
                <w:lang w:val="sr-Cyrl-RS"/>
              </w:rPr>
              <w:t xml:space="preserve"> процене</w:t>
            </w:r>
            <w:r w:rsidR="00AF6000" w:rsidRPr="007C0E79">
              <w:rPr>
                <w:color w:val="auto"/>
                <w:lang w:val="sr-Cyrl-RS"/>
              </w:rPr>
              <w:t xml:space="preserve"> респираторног система. </w:t>
            </w:r>
            <w:r w:rsidRPr="007C0E79">
              <w:rPr>
                <w:color w:val="1D1D1F"/>
                <w:szCs w:val="24"/>
                <w:lang w:val="sr-Cyrl-RS"/>
              </w:rPr>
              <w:t>Истраживачке и клиничке методе</w:t>
            </w:r>
            <w:r w:rsidRPr="007C0E79">
              <w:rPr>
                <w:szCs w:val="24"/>
                <w:shd w:val="clear" w:color="auto" w:fill="FFFFFF"/>
                <w:lang w:val="sr-Cyrl-RS"/>
              </w:rPr>
              <w:t xml:space="preserve"> процене</w:t>
            </w:r>
            <w:r w:rsidR="00A54A21" w:rsidRPr="007C0E79">
              <w:rPr>
                <w:color w:val="auto"/>
                <w:lang w:val="sr-Cyrl-RS"/>
              </w:rPr>
              <w:t xml:space="preserve"> </w:t>
            </w:r>
            <w:r w:rsidR="009B1C27" w:rsidRPr="007C0E79">
              <w:rPr>
                <w:color w:val="auto"/>
                <w:lang w:val="sr-Cyrl-RS"/>
              </w:rPr>
              <w:t xml:space="preserve">функције </w:t>
            </w:r>
            <w:r w:rsidR="00A54A21" w:rsidRPr="007C0E79">
              <w:rPr>
                <w:color w:val="auto"/>
                <w:lang w:val="sr-Cyrl-RS"/>
              </w:rPr>
              <w:t xml:space="preserve">уринарног и репродуктивног система. </w:t>
            </w:r>
            <w:r w:rsidRPr="007C0E79">
              <w:rPr>
                <w:color w:val="1D1D1F"/>
                <w:szCs w:val="24"/>
                <w:lang w:val="sr-Cyrl-RS"/>
              </w:rPr>
              <w:t>Истраживачке и клиничке методе</w:t>
            </w:r>
            <w:r w:rsidRPr="007C0E79">
              <w:rPr>
                <w:szCs w:val="24"/>
                <w:shd w:val="clear" w:color="auto" w:fill="FFFFFF"/>
                <w:lang w:val="sr-Cyrl-RS"/>
              </w:rPr>
              <w:t xml:space="preserve"> процене</w:t>
            </w:r>
            <w:r w:rsidR="00A54A21" w:rsidRPr="007C0E79">
              <w:rPr>
                <w:color w:val="auto"/>
                <w:lang w:val="sr-Cyrl-RS"/>
              </w:rPr>
              <w:t xml:space="preserve"> </w:t>
            </w:r>
            <w:r w:rsidR="009B1C27" w:rsidRPr="007C0E79">
              <w:rPr>
                <w:color w:val="auto"/>
                <w:lang w:val="sr-Cyrl-RS"/>
              </w:rPr>
              <w:t xml:space="preserve">функције </w:t>
            </w:r>
            <w:r w:rsidR="00A54A21" w:rsidRPr="007C0E79">
              <w:rPr>
                <w:color w:val="auto"/>
                <w:lang w:val="sr-Cyrl-RS"/>
              </w:rPr>
              <w:t xml:space="preserve">гастроинтерстиналног система са основама здраве исхране. </w:t>
            </w:r>
            <w:r w:rsidRPr="007C0E79">
              <w:rPr>
                <w:color w:val="1D1D1F"/>
                <w:szCs w:val="24"/>
                <w:lang w:val="sr-Cyrl-RS"/>
              </w:rPr>
              <w:t>Истраживачке и клиничке методе</w:t>
            </w:r>
            <w:r w:rsidRPr="007C0E79">
              <w:rPr>
                <w:szCs w:val="24"/>
                <w:shd w:val="clear" w:color="auto" w:fill="FFFFFF"/>
                <w:lang w:val="sr-Cyrl-RS"/>
              </w:rPr>
              <w:t xml:space="preserve"> процене</w:t>
            </w:r>
            <w:r w:rsidRPr="007C0E79">
              <w:rPr>
                <w:color w:val="auto"/>
                <w:lang w:val="sr-Cyrl-RS"/>
              </w:rPr>
              <w:t xml:space="preserve"> с</w:t>
            </w:r>
            <w:r w:rsidR="00A54A21" w:rsidRPr="007C0E79">
              <w:rPr>
                <w:color w:val="auto"/>
                <w:lang w:val="sr-Cyrl-RS"/>
              </w:rPr>
              <w:t>пецијални</w:t>
            </w:r>
            <w:r w:rsidRPr="007C0E79">
              <w:rPr>
                <w:color w:val="auto"/>
                <w:lang w:val="sr-Cyrl-RS"/>
              </w:rPr>
              <w:t>х</w:t>
            </w:r>
            <w:r w:rsidR="00A54A21" w:rsidRPr="007C0E79">
              <w:rPr>
                <w:color w:val="auto"/>
                <w:lang w:val="sr-Cyrl-RS"/>
              </w:rPr>
              <w:t xml:space="preserve"> сензорни</w:t>
            </w:r>
            <w:r w:rsidRPr="007C0E79">
              <w:rPr>
                <w:color w:val="auto"/>
                <w:lang w:val="sr-Cyrl-RS"/>
              </w:rPr>
              <w:t>х система</w:t>
            </w:r>
            <w:r w:rsidR="00A54A21" w:rsidRPr="007C0E79">
              <w:rPr>
                <w:color w:val="auto"/>
                <w:lang w:val="sr-Cyrl-RS"/>
              </w:rPr>
              <w:t xml:space="preserve">, биофизичке основе вида и слуха. </w:t>
            </w:r>
            <w:r w:rsidRPr="007C0E79">
              <w:rPr>
                <w:color w:val="auto"/>
                <w:lang w:val="sr-Cyrl-RS"/>
              </w:rPr>
              <w:t xml:space="preserve">Истраживачке методе процене </w:t>
            </w:r>
            <w:r w:rsidR="009B1C27" w:rsidRPr="007C0E79">
              <w:rPr>
                <w:color w:val="auto"/>
                <w:lang w:val="sr-Cyrl-RS"/>
              </w:rPr>
              <w:t>карактеристика</w:t>
            </w:r>
            <w:r w:rsidR="00AF6000" w:rsidRPr="007C0E79">
              <w:rPr>
                <w:color w:val="auto"/>
                <w:lang w:val="sr-Cyrl-RS"/>
              </w:rPr>
              <w:t xml:space="preserve"> околине</w:t>
            </w:r>
            <w:r w:rsidRPr="007C0E79">
              <w:rPr>
                <w:color w:val="auto"/>
                <w:lang w:val="sr-Cyrl-RS"/>
              </w:rPr>
              <w:t xml:space="preserve"> средине</w:t>
            </w:r>
            <w:r w:rsidR="00AF6000" w:rsidRPr="007C0E79">
              <w:rPr>
                <w:color w:val="auto"/>
                <w:lang w:val="sr-Cyrl-RS"/>
              </w:rPr>
              <w:t xml:space="preserve"> које утичу на физиолошке механизме.</w:t>
            </w:r>
            <w:r w:rsidR="00A54A21" w:rsidRPr="007C0E79">
              <w:rPr>
                <w:color w:val="auto"/>
                <w:lang w:val="sr-Cyrl-RS"/>
              </w:rPr>
              <w:t xml:space="preserve"> </w:t>
            </w:r>
          </w:p>
          <w:p w:rsidR="007A0AEC" w:rsidRPr="007C0E79" w:rsidRDefault="00656CF9" w:rsidP="002A3F5D">
            <w:pPr>
              <w:jc w:val="both"/>
              <w:rPr>
                <w:color w:val="FF0000"/>
                <w:lang w:val="sr-Cyrl-RS"/>
              </w:rPr>
            </w:pPr>
            <w:r w:rsidRPr="007C0E79">
              <w:rPr>
                <w:color w:val="auto"/>
                <w:lang w:val="sr-Cyrl-RS"/>
              </w:rPr>
              <w:t xml:space="preserve">Специфичности дизајна истраживачких студија у </w:t>
            </w:r>
            <w:r w:rsidR="00A54A21" w:rsidRPr="007C0E79">
              <w:rPr>
                <w:color w:val="auto"/>
                <w:lang w:val="sr-Cyrl-RS"/>
              </w:rPr>
              <w:t>области медицинске физиологије и биофизике</w:t>
            </w:r>
            <w:r w:rsidR="009264AA" w:rsidRPr="007C0E79">
              <w:rPr>
                <w:color w:val="auto"/>
                <w:lang w:val="sr-Cyrl-RS"/>
              </w:rPr>
              <w:t>.</w:t>
            </w:r>
            <w:r w:rsidR="009264AA" w:rsidRPr="007C0E79">
              <w:rPr>
                <w:color w:val="FF0000"/>
                <w:lang w:val="sr-Cyrl-RS"/>
              </w:rPr>
              <w:t xml:space="preserve"> </w:t>
            </w:r>
            <w:r w:rsidRPr="007C0E79">
              <w:rPr>
                <w:color w:val="FF0000"/>
                <w:lang w:val="sr-Cyrl-RS"/>
              </w:rPr>
              <w:t xml:space="preserve"> </w:t>
            </w:r>
          </w:p>
        </w:tc>
      </w:tr>
      <w:tr w:rsidR="000D6BFD" w:rsidRPr="007C0E79" w:rsidTr="00AE44EF">
        <w:tc>
          <w:tcPr>
            <w:tcW w:w="10620" w:type="dxa"/>
            <w:gridSpan w:val="3"/>
          </w:tcPr>
          <w:p w:rsidR="000D6BFD" w:rsidRPr="007C0E79" w:rsidRDefault="00202EDB">
            <w:pPr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 xml:space="preserve">Препоручена литература </w:t>
            </w:r>
          </w:p>
          <w:p w:rsidR="00BE448E" w:rsidRPr="007C0E79" w:rsidRDefault="00BE448E" w:rsidP="00BE448E">
            <w:pPr>
              <w:numPr>
                <w:ilvl w:val="0"/>
                <w:numId w:val="3"/>
              </w:numPr>
              <w:suppressAutoHyphens/>
              <w:ind w:left="162" w:hanging="162"/>
              <w:rPr>
                <w:sz w:val="12"/>
                <w:szCs w:val="22"/>
                <w:lang w:val="sr-Cyrl-RS"/>
              </w:rPr>
            </w:pPr>
            <w:r w:rsidRPr="007C0E79">
              <w:rPr>
                <w:sz w:val="18"/>
                <w:lang w:val="sr-Cyrl-RS"/>
              </w:rPr>
              <w:t xml:space="preserve">R N Roy. </w:t>
            </w:r>
            <w:r w:rsidRPr="007C0E79">
              <w:rPr>
                <w:rStyle w:val="ircsu"/>
                <w:sz w:val="18"/>
                <w:lang w:val="sr-Cyrl-RS"/>
              </w:rPr>
              <w:t>Textbook of physiology with biochemistry and biophysics. NCBA</w:t>
            </w:r>
            <w:r w:rsidR="00E444B5" w:rsidRPr="007C0E79">
              <w:rPr>
                <w:rStyle w:val="ircsu"/>
                <w:sz w:val="18"/>
                <w:lang w:val="sr-Cyrl-RS"/>
              </w:rPr>
              <w:t>. 2018.</w:t>
            </w:r>
          </w:p>
          <w:p w:rsidR="00B22C8E" w:rsidRPr="007C0E79" w:rsidRDefault="00B22C8E" w:rsidP="00B22C8E">
            <w:pPr>
              <w:numPr>
                <w:ilvl w:val="0"/>
                <w:numId w:val="3"/>
              </w:numPr>
              <w:suppressAutoHyphens/>
              <w:ind w:left="162" w:hanging="162"/>
              <w:rPr>
                <w:sz w:val="18"/>
                <w:szCs w:val="22"/>
                <w:lang w:val="sr-Cyrl-RS"/>
              </w:rPr>
            </w:pPr>
            <w:r w:rsidRPr="007C0E79">
              <w:rPr>
                <w:bCs/>
                <w:iCs/>
                <w:sz w:val="18"/>
                <w:szCs w:val="22"/>
                <w:lang w:val="sr-Cyrl-RS"/>
              </w:rPr>
              <w:t xml:space="preserve">McArdle, W.D., Katch, F.I., &amp; Katch, V.L. </w:t>
            </w:r>
            <w:r w:rsidRPr="007C0E79">
              <w:rPr>
                <w:rStyle w:val="a-size-large"/>
                <w:sz w:val="18"/>
                <w:szCs w:val="22"/>
                <w:lang w:val="sr-Cyrl-RS"/>
              </w:rPr>
              <w:t>Exercise physiology: nutrition, energy, and human performance, eight edition</w:t>
            </w:r>
            <w:r w:rsidRPr="007C0E79">
              <w:rPr>
                <w:rStyle w:val="apple-converted-space"/>
                <w:sz w:val="18"/>
                <w:szCs w:val="22"/>
                <w:lang w:val="sr-Cyrl-RS"/>
              </w:rPr>
              <w:t xml:space="preserve">. </w:t>
            </w:r>
            <w:r w:rsidRPr="007C0E79">
              <w:rPr>
                <w:bCs/>
                <w:sz w:val="18"/>
                <w:szCs w:val="22"/>
                <w:lang w:val="sr-Cyrl-RS"/>
              </w:rPr>
              <w:t>Philadelphia: Lippincott Williams &amp; Wilkins,</w:t>
            </w:r>
            <w:r w:rsidRPr="007C0E79">
              <w:rPr>
                <w:bCs/>
                <w:iCs/>
                <w:sz w:val="18"/>
                <w:szCs w:val="22"/>
                <w:lang w:val="sr-Cyrl-RS"/>
              </w:rPr>
              <w:t xml:space="preserve"> 2014.</w:t>
            </w:r>
          </w:p>
          <w:p w:rsidR="00BE448E" w:rsidRPr="007C0E79" w:rsidRDefault="00BE448E" w:rsidP="00E444B5">
            <w:pPr>
              <w:pStyle w:val="Heading1"/>
              <w:numPr>
                <w:ilvl w:val="0"/>
                <w:numId w:val="3"/>
              </w:numPr>
              <w:spacing w:before="0" w:after="0"/>
              <w:ind w:left="162" w:hanging="162"/>
              <w:rPr>
                <w:b w:val="0"/>
                <w:sz w:val="18"/>
                <w:lang w:val="sr-Cyrl-RS"/>
              </w:rPr>
            </w:pPr>
            <w:r w:rsidRPr="007C0E79">
              <w:rPr>
                <w:b w:val="0"/>
                <w:sz w:val="18"/>
                <w:lang w:val="sr-Cyrl-RS"/>
              </w:rPr>
              <w:t>Guyton and Hall Textbook of Medical Physiology. E-Book</w:t>
            </w:r>
          </w:p>
          <w:p w:rsidR="00BE448E" w:rsidRPr="007C0E79" w:rsidRDefault="00D61EB4" w:rsidP="00B22C8E">
            <w:pPr>
              <w:numPr>
                <w:ilvl w:val="0"/>
                <w:numId w:val="3"/>
              </w:numPr>
              <w:suppressAutoHyphens/>
              <w:ind w:left="162" w:hanging="162"/>
              <w:rPr>
                <w:color w:val="auto"/>
                <w:sz w:val="18"/>
                <w:szCs w:val="18"/>
                <w:lang w:val="sr-Cyrl-RS"/>
              </w:rPr>
            </w:pPr>
            <w:hyperlink r:id="rId5" w:history="1">
              <w:r w:rsidR="00E444B5" w:rsidRPr="007C0E79">
                <w:rPr>
                  <w:rStyle w:val="s-lg-book-title"/>
                  <w:bCs/>
                  <w:iCs/>
                  <w:color w:val="auto"/>
                  <w:sz w:val="18"/>
                  <w:szCs w:val="18"/>
                  <w:lang w:val="sr-Cyrl-RS"/>
                </w:rPr>
                <w:t xml:space="preserve">Ganong's Review of Medical Physiology. 25th Edition </w:t>
              </w:r>
              <w:r w:rsidR="00E444B5" w:rsidRPr="007C0E79">
                <w:rPr>
                  <w:rStyle w:val="s-lg-book-by"/>
                  <w:color w:val="auto"/>
                  <w:sz w:val="18"/>
                  <w:szCs w:val="18"/>
                  <w:lang w:val="sr-Cyrl-RS"/>
                </w:rPr>
                <w:t xml:space="preserve">by </w:t>
              </w:r>
              <w:r w:rsidR="00E444B5" w:rsidRPr="007C0E79">
                <w:rPr>
                  <w:rStyle w:val="s-lg-book-author"/>
                  <w:color w:val="auto"/>
                  <w:sz w:val="18"/>
                  <w:szCs w:val="18"/>
                  <w:lang w:val="sr-Cyrl-RS"/>
                </w:rPr>
                <w:t xml:space="preserve">Kim E. Barrett; Susan M. Barman; Scott Boitano; Heddwen Brooks. 2014. </w:t>
              </w:r>
            </w:hyperlink>
          </w:p>
          <w:p w:rsidR="00B22C8E" w:rsidRPr="007C0E79" w:rsidRDefault="00B22C8E" w:rsidP="00B22C8E">
            <w:pPr>
              <w:numPr>
                <w:ilvl w:val="0"/>
                <w:numId w:val="3"/>
              </w:numPr>
              <w:suppressAutoHyphens/>
              <w:ind w:left="162" w:hanging="162"/>
              <w:rPr>
                <w:bCs/>
                <w:sz w:val="18"/>
                <w:szCs w:val="22"/>
                <w:lang w:val="sr-Cyrl-RS"/>
              </w:rPr>
            </w:pPr>
            <w:r w:rsidRPr="007C0E79">
              <w:rPr>
                <w:bCs/>
                <w:sz w:val="18"/>
                <w:szCs w:val="22"/>
                <w:lang w:val="sr-Cyrl-RS"/>
              </w:rPr>
              <w:t xml:space="preserve">Kenney, L.W., Wilmore, J.H, &amp; Costill, D.L. Physiology of sport and exercise, fifth edition. Champaing, IL: Human Kinetics, 2012. </w:t>
            </w:r>
          </w:p>
          <w:p w:rsidR="00C67F1E" w:rsidRPr="007C0E79" w:rsidRDefault="00B22C8E" w:rsidP="00BE448E">
            <w:pPr>
              <w:numPr>
                <w:ilvl w:val="0"/>
                <w:numId w:val="3"/>
              </w:numPr>
              <w:ind w:left="162" w:hanging="162"/>
              <w:rPr>
                <w:bCs/>
                <w:sz w:val="20"/>
                <w:lang w:val="sr-Cyrl-RS"/>
              </w:rPr>
            </w:pPr>
            <w:r w:rsidRPr="007C0E79">
              <w:rPr>
                <w:bCs/>
                <w:sz w:val="18"/>
                <w:szCs w:val="22"/>
                <w:lang w:val="sr-Cyrl-RS"/>
              </w:rPr>
              <w:t>Оn line resursi</w:t>
            </w:r>
          </w:p>
        </w:tc>
      </w:tr>
      <w:tr w:rsidR="00FB01A9" w:rsidRPr="007C0E79" w:rsidTr="00AE44EF">
        <w:tc>
          <w:tcPr>
            <w:tcW w:w="3311" w:type="dxa"/>
          </w:tcPr>
          <w:p w:rsidR="00FB01A9" w:rsidRPr="007C0E79" w:rsidRDefault="00FB01A9" w:rsidP="00656CF9">
            <w:pPr>
              <w:rPr>
                <w:bCs/>
                <w:lang w:val="sr-Cyrl-RS"/>
              </w:rPr>
            </w:pPr>
            <w:r w:rsidRPr="007C0E79">
              <w:rPr>
                <w:b/>
                <w:bCs/>
                <w:lang w:val="sr-Cyrl-RS"/>
              </w:rPr>
              <w:t xml:space="preserve">Број часова </w:t>
            </w:r>
            <w:r w:rsidRPr="007C0E79">
              <w:rPr>
                <w:b/>
                <w:lang w:val="sr-Cyrl-RS"/>
              </w:rPr>
              <w:t xml:space="preserve"> активне наставе:</w:t>
            </w:r>
            <w:r w:rsidRPr="007C0E79">
              <w:rPr>
                <w:lang w:val="sr-Cyrl-RS"/>
              </w:rPr>
              <w:t xml:space="preserve"> </w:t>
            </w:r>
            <w:r w:rsidR="00656CF9" w:rsidRPr="007C0E79">
              <w:rPr>
                <w:lang w:val="sr-Cyrl-RS"/>
              </w:rPr>
              <w:t>45</w:t>
            </w:r>
          </w:p>
        </w:tc>
        <w:tc>
          <w:tcPr>
            <w:tcW w:w="2685" w:type="dxa"/>
          </w:tcPr>
          <w:p w:rsidR="00FB01A9" w:rsidRPr="007C0E79" w:rsidRDefault="00FB01A9" w:rsidP="00656CF9">
            <w:pPr>
              <w:rPr>
                <w:b/>
                <w:bCs/>
                <w:lang w:val="sr-Cyrl-RS"/>
              </w:rPr>
            </w:pPr>
            <w:r w:rsidRPr="007C0E79">
              <w:rPr>
                <w:b/>
                <w:lang w:val="sr-Cyrl-RS"/>
              </w:rPr>
              <w:t xml:space="preserve">предавања: </w:t>
            </w:r>
            <w:r w:rsidR="00656CF9" w:rsidRPr="007C0E79">
              <w:rPr>
                <w:lang w:val="sr-Cyrl-RS"/>
              </w:rPr>
              <w:t>45</w:t>
            </w:r>
          </w:p>
        </w:tc>
        <w:tc>
          <w:tcPr>
            <w:tcW w:w="4624" w:type="dxa"/>
          </w:tcPr>
          <w:p w:rsidR="00FB01A9" w:rsidRPr="007C0E79" w:rsidRDefault="00FB01A9" w:rsidP="00452F3C">
            <w:pPr>
              <w:rPr>
                <w:bCs/>
                <w:lang w:val="sr-Cyrl-RS"/>
              </w:rPr>
            </w:pPr>
            <w:r w:rsidRPr="007C0E79">
              <w:rPr>
                <w:b/>
                <w:lang w:val="sr-Cyrl-RS"/>
              </w:rPr>
              <w:t xml:space="preserve">студијски истраживачки рад: </w:t>
            </w:r>
            <w:r w:rsidR="00656CF9" w:rsidRPr="007C0E79">
              <w:rPr>
                <w:lang w:val="sr-Cyrl-RS"/>
              </w:rPr>
              <w:t>6</w:t>
            </w:r>
            <w:r w:rsidRPr="007C0E79">
              <w:rPr>
                <w:lang w:val="sr-Cyrl-RS"/>
              </w:rPr>
              <w:t>0</w:t>
            </w:r>
          </w:p>
        </w:tc>
      </w:tr>
      <w:tr w:rsidR="000D6BFD" w:rsidRPr="00D61EB4" w:rsidTr="00AE44EF">
        <w:tc>
          <w:tcPr>
            <w:tcW w:w="10620" w:type="dxa"/>
            <w:gridSpan w:val="3"/>
          </w:tcPr>
          <w:p w:rsidR="000D6BFD" w:rsidRPr="007C0E79" w:rsidRDefault="00202EDB">
            <w:pPr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>Методе извођења наставе</w:t>
            </w:r>
          </w:p>
          <w:p w:rsidR="000D6BFD" w:rsidRPr="007C0E79" w:rsidRDefault="00A4706C" w:rsidP="004E7FF0">
            <w:pPr>
              <w:rPr>
                <w:color w:val="C00000"/>
                <w:lang w:val="sr-Cyrl-RS"/>
              </w:rPr>
            </w:pPr>
            <w:r w:rsidRPr="007C0E79">
              <w:rPr>
                <w:sz w:val="20"/>
                <w:lang w:val="sr-Cyrl-RS"/>
              </w:rPr>
              <w:t>предавања, контакт часови, семинари, вежбе</w:t>
            </w:r>
          </w:p>
        </w:tc>
      </w:tr>
      <w:tr w:rsidR="000D6BFD" w:rsidRPr="008B14BC" w:rsidTr="00AE44EF">
        <w:tc>
          <w:tcPr>
            <w:tcW w:w="10620" w:type="dxa"/>
            <w:gridSpan w:val="3"/>
          </w:tcPr>
          <w:p w:rsidR="000D6BFD" w:rsidRPr="007C0E79" w:rsidRDefault="00202EDB" w:rsidP="00DD26C9">
            <w:pPr>
              <w:jc w:val="center"/>
              <w:rPr>
                <w:lang w:val="sr-Cyrl-RS"/>
              </w:rPr>
            </w:pPr>
            <w:r w:rsidRPr="007C0E79">
              <w:rPr>
                <w:b/>
                <w:lang w:val="sr-Cyrl-RS"/>
              </w:rPr>
              <w:t>Оцена  знања (максимални број поена 100)</w:t>
            </w:r>
          </w:p>
          <w:p w:rsidR="008B14BC" w:rsidRPr="008B14BC" w:rsidRDefault="008B14BC" w:rsidP="008B14BC">
            <w:pPr>
              <w:autoSpaceDE w:val="0"/>
              <w:autoSpaceDN w:val="0"/>
              <w:adjustRightInd w:val="0"/>
              <w:rPr>
                <w:bCs/>
                <w:color w:val="auto"/>
                <w:sz w:val="20"/>
                <w:szCs w:val="18"/>
                <w:lang w:val="sr-Cyrl-CS"/>
              </w:rPr>
            </w:pPr>
            <w:r w:rsidRPr="008B14BC">
              <w:rPr>
                <w:bCs/>
                <w:sz w:val="20"/>
                <w:szCs w:val="18"/>
                <w:lang w:val="sr-Cyrl-CS"/>
              </w:rPr>
              <w:t>Активност у току предавања: 10</w:t>
            </w:r>
            <w:r w:rsidRPr="008B14BC">
              <w:rPr>
                <w:bCs/>
                <w:sz w:val="20"/>
                <w:szCs w:val="18"/>
                <w:lang w:val="sr-Latn-RS"/>
              </w:rPr>
              <w:t>,</w:t>
            </w:r>
            <w:r w:rsidRPr="008B14BC">
              <w:rPr>
                <w:bCs/>
                <w:sz w:val="20"/>
                <w:szCs w:val="18"/>
                <w:lang w:val="sr-Cyrl-CS"/>
              </w:rPr>
              <w:t>Практична настава: 20</w:t>
            </w:r>
            <w:r w:rsidRPr="008B14BC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8B14BC">
              <w:rPr>
                <w:bCs/>
                <w:sz w:val="20"/>
                <w:szCs w:val="18"/>
                <w:lang w:val="sr-Cyrl-CS"/>
              </w:rPr>
              <w:t>Колоквијуми: 10</w:t>
            </w:r>
          </w:p>
          <w:p w:rsidR="00FD1B52" w:rsidRPr="007C0E79" w:rsidRDefault="008B14BC" w:rsidP="008B14BC">
            <w:pPr>
              <w:autoSpaceDE w:val="0"/>
              <w:autoSpaceDN w:val="0"/>
              <w:adjustRightInd w:val="0"/>
              <w:rPr>
                <w:sz w:val="20"/>
                <w:lang w:val="sr-Cyrl-RS"/>
              </w:rPr>
            </w:pPr>
            <w:r w:rsidRPr="008B14BC">
              <w:rPr>
                <w:bCs/>
                <w:sz w:val="20"/>
                <w:szCs w:val="18"/>
                <w:lang w:val="sr-Cyrl-CS"/>
              </w:rPr>
              <w:t xml:space="preserve">Семинари: 20 </w:t>
            </w:r>
            <w:r w:rsidRPr="008B14BC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8B14BC">
              <w:rPr>
                <w:bCs/>
                <w:sz w:val="20"/>
                <w:szCs w:val="18"/>
                <w:lang w:val="sr-Cyrl-CS"/>
              </w:rPr>
              <w:t>Усмени испит: 40</w:t>
            </w:r>
          </w:p>
        </w:tc>
      </w:tr>
      <w:tr w:rsidR="000D6BFD" w:rsidRPr="008B14BC" w:rsidTr="00AE44EF">
        <w:tc>
          <w:tcPr>
            <w:tcW w:w="10620" w:type="dxa"/>
            <w:gridSpan w:val="3"/>
          </w:tcPr>
          <w:p w:rsidR="000D6BFD" w:rsidRPr="007C0E79" w:rsidRDefault="00202EDB">
            <w:pPr>
              <w:rPr>
                <w:lang w:val="sr-Cyrl-RS"/>
              </w:rPr>
            </w:pPr>
            <w:r w:rsidRPr="007C0E79">
              <w:rPr>
                <w:sz w:val="18"/>
                <w:lang w:val="sr-Cyrl-RS"/>
              </w:rPr>
              <w:t>*максимална дужна 1 страница А4 формата</w:t>
            </w:r>
          </w:p>
        </w:tc>
      </w:tr>
    </w:tbl>
    <w:p w:rsidR="00D14BC7" w:rsidRPr="007C0E79" w:rsidRDefault="00D14BC7" w:rsidP="007C0E79">
      <w:pPr>
        <w:rPr>
          <w:lang w:val="sr-Cyrl-RS"/>
        </w:rPr>
      </w:pPr>
    </w:p>
    <w:sectPr w:rsidR="00D14BC7" w:rsidRPr="007C0E79" w:rsidSect="002A3F5D">
      <w:pgSz w:w="12240" w:h="15840"/>
      <w:pgMar w:top="630" w:right="1080" w:bottom="18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A76E8"/>
    <w:multiLevelType w:val="hybridMultilevel"/>
    <w:tmpl w:val="C45C83F0"/>
    <w:lvl w:ilvl="0" w:tplc="965002E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C16452"/>
    <w:multiLevelType w:val="hybridMultilevel"/>
    <w:tmpl w:val="810C240A"/>
    <w:lvl w:ilvl="0" w:tplc="03D200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75C93"/>
    <w:multiLevelType w:val="hybridMultilevel"/>
    <w:tmpl w:val="ABE4DF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A9D5E67"/>
    <w:multiLevelType w:val="hybridMultilevel"/>
    <w:tmpl w:val="BE66C860"/>
    <w:lvl w:ilvl="0" w:tplc="79066E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BFD"/>
    <w:rsid w:val="00001509"/>
    <w:rsid w:val="000D6BFD"/>
    <w:rsid w:val="00202EDB"/>
    <w:rsid w:val="002A3F5D"/>
    <w:rsid w:val="00345AFD"/>
    <w:rsid w:val="00452F3C"/>
    <w:rsid w:val="004E7FF0"/>
    <w:rsid w:val="00560873"/>
    <w:rsid w:val="005A226F"/>
    <w:rsid w:val="005D0D36"/>
    <w:rsid w:val="005E36F5"/>
    <w:rsid w:val="00606D80"/>
    <w:rsid w:val="00656CF9"/>
    <w:rsid w:val="006A6D0C"/>
    <w:rsid w:val="00725248"/>
    <w:rsid w:val="007541CA"/>
    <w:rsid w:val="007A0AEC"/>
    <w:rsid w:val="007C0E79"/>
    <w:rsid w:val="00891892"/>
    <w:rsid w:val="008B0292"/>
    <w:rsid w:val="008B14BC"/>
    <w:rsid w:val="008B3D3E"/>
    <w:rsid w:val="009264AA"/>
    <w:rsid w:val="00952C1F"/>
    <w:rsid w:val="00963CF2"/>
    <w:rsid w:val="009A30BD"/>
    <w:rsid w:val="009B1C27"/>
    <w:rsid w:val="009C12E0"/>
    <w:rsid w:val="009D7B7B"/>
    <w:rsid w:val="00A4706C"/>
    <w:rsid w:val="00A54A21"/>
    <w:rsid w:val="00AE44EF"/>
    <w:rsid w:val="00AF6000"/>
    <w:rsid w:val="00B22C8E"/>
    <w:rsid w:val="00BE448E"/>
    <w:rsid w:val="00C229AA"/>
    <w:rsid w:val="00C67F1E"/>
    <w:rsid w:val="00D14BC7"/>
    <w:rsid w:val="00D20961"/>
    <w:rsid w:val="00D61EB4"/>
    <w:rsid w:val="00DC0BA2"/>
    <w:rsid w:val="00DD26C9"/>
    <w:rsid w:val="00DE7A9E"/>
    <w:rsid w:val="00E444B5"/>
    <w:rsid w:val="00E67944"/>
    <w:rsid w:val="00E82BA3"/>
    <w:rsid w:val="00F11135"/>
    <w:rsid w:val="00F93AF1"/>
    <w:rsid w:val="00F94893"/>
    <w:rsid w:val="00FB01A9"/>
    <w:rsid w:val="00FC2661"/>
    <w:rsid w:val="00FD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CD3501-A94A-4C37-9282-B1DF735C3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D20961"/>
    <w:rPr>
      <w:color w:val="000000"/>
      <w:sz w:val="24"/>
    </w:rPr>
  </w:style>
  <w:style w:type="paragraph" w:styleId="Heading1">
    <w:name w:val="heading 1"/>
    <w:basedOn w:val="Normal"/>
    <w:next w:val="Normal"/>
    <w:rsid w:val="00D20961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rsid w:val="00D20961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rsid w:val="00D20961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rsid w:val="00D20961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rsid w:val="00D20961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rsid w:val="00D20961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D20961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rsid w:val="00D2096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1">
    <w:name w:val="1"/>
    <w:basedOn w:val="TableNormal"/>
    <w:rsid w:val="00D20961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D14BC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4706C"/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706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22C8E"/>
  </w:style>
  <w:style w:type="character" w:styleId="Hyperlink">
    <w:name w:val="Hyperlink"/>
    <w:basedOn w:val="DefaultParagraphFont"/>
    <w:rsid w:val="00B22C8E"/>
    <w:rPr>
      <w:color w:val="0000FF"/>
      <w:u w:val="single"/>
    </w:rPr>
  </w:style>
  <w:style w:type="character" w:customStyle="1" w:styleId="a-size-large">
    <w:name w:val="a-size-large"/>
    <w:basedOn w:val="DefaultParagraphFont"/>
    <w:rsid w:val="00B22C8E"/>
  </w:style>
  <w:style w:type="character" w:customStyle="1" w:styleId="vtp-byline-text">
    <w:name w:val="vtp-byline-text"/>
    <w:basedOn w:val="DefaultParagraphFont"/>
    <w:rsid w:val="00B22C8E"/>
  </w:style>
  <w:style w:type="character" w:customStyle="1" w:styleId="author">
    <w:name w:val="author"/>
    <w:basedOn w:val="DefaultParagraphFont"/>
    <w:rsid w:val="00B22C8E"/>
  </w:style>
  <w:style w:type="character" w:customStyle="1" w:styleId="ircsu">
    <w:name w:val="irc_su"/>
    <w:basedOn w:val="DefaultParagraphFont"/>
    <w:rsid w:val="00BE448E"/>
  </w:style>
  <w:style w:type="character" w:customStyle="1" w:styleId="s-lg-book-title">
    <w:name w:val="s-lg-book-title"/>
    <w:basedOn w:val="DefaultParagraphFont"/>
    <w:rsid w:val="00E444B5"/>
  </w:style>
  <w:style w:type="character" w:customStyle="1" w:styleId="s-lg-book-by">
    <w:name w:val="s-lg-book-by"/>
    <w:basedOn w:val="DefaultParagraphFont"/>
    <w:rsid w:val="00E444B5"/>
  </w:style>
  <w:style w:type="character" w:customStyle="1" w:styleId="s-lg-book-author">
    <w:name w:val="s-lg-book-author"/>
    <w:basedOn w:val="DefaultParagraphFont"/>
    <w:rsid w:val="00E44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cho.louisville.edu/login?url=http://accessmedicine.mhmedical.com/Book.aspx?bookid=15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3462</CharactersWithSpaces>
  <SharedDoc>false</SharedDoc>
  <HLinks>
    <vt:vector size="6" baseType="variant">
      <vt:variant>
        <vt:i4>3735595</vt:i4>
      </vt:variant>
      <vt:variant>
        <vt:i4>0</vt:i4>
      </vt:variant>
      <vt:variant>
        <vt:i4>0</vt:i4>
      </vt:variant>
      <vt:variant>
        <vt:i4>5</vt:i4>
      </vt:variant>
      <vt:variant>
        <vt:lpwstr>https://echo.louisville.edu/login?url=http://accessmedicine.mhmedical.com/Book.aspx?bookid=1587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infomedis</dc:creator>
  <cp:keywords/>
  <cp:lastModifiedBy>Дејан Жикић</cp:lastModifiedBy>
  <cp:revision>4</cp:revision>
  <dcterms:created xsi:type="dcterms:W3CDTF">2021-11-24T13:46:00Z</dcterms:created>
  <dcterms:modified xsi:type="dcterms:W3CDTF">2021-11-29T07:27:00Z</dcterms:modified>
</cp:coreProperties>
</file>